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commentsExtended+xml" PartName="/word/commentsExtended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lineRule="auto"/>
        <w:jc w:val="center"/>
        <w:rPr>
          <w:rFonts w:ascii="DFKai-SB" w:cs="DFKai-SB" w:eastAsia="DFKai-SB" w:hAnsi="DFKai-SB"/>
          <w:b w:val="1"/>
          <w:bCs w:val="1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2"/>
          <w:szCs w:val="32"/>
          <w:rtl w:val="0"/>
        </w:rPr>
        <w:t xml:space="preserve">【和順領航】輔仁大學創新創業競賽</w:t>
      </w:r>
    </w:p>
    <w:p w:rsidR="00000000" w:rsidDel="00000000" w:rsidP="00000000" w:rsidRDefault="00000000" w:rsidRPr="00000000" w14:paraId="00000002">
      <w:pPr>
        <w:spacing w:after="120" w:lineRule="auto"/>
        <w:jc w:val="center"/>
        <w:rPr>
          <w:rFonts w:ascii="DFKai-SB" w:cs="DFKai-SB" w:eastAsia="DFKai-SB" w:hAnsi="DFKai-SB"/>
          <w:b w:val="1"/>
          <w:bCs w:val="1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競賽辦法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DFKai-SB" w:cs="DFKai-SB" w:eastAsia="DFKai-SB" w:hAnsi="DFKai-SB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rtl w:val="0"/>
        </w:rPr>
        <w:t xml:space="preserve">一、</w:t>
      </w:r>
      <w:r w:rsidDel="00000000" w:rsidR="00000000" w:rsidRPr="00000000">
        <w:rPr>
          <w:rFonts w:ascii="DFKai-SB" w:cs="DFKai-SB" w:eastAsia="DFKai-SB" w:hAnsi="DFKai-SB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計畫緣起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480" w:right="0" w:firstLine="480"/>
        <w:jc w:val="both"/>
        <w:rPr>
          <w:rFonts w:ascii="DFKai-SB" w:cs="DFKai-SB" w:eastAsia="DFKai-SB" w:hAnsi="DFKai-SB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為培養學生創新思維與創業實踐能力，鼓勵學生透過跨系組隊，結合校內跨域資源，將師生研發成果轉化為具市場潛力之創業提案，激發校園創業能量，培育未來創業人才。本競賽亦將鼓勵及輔導優秀隊伍進一步爭取外部新創資源，為後續創業奠定基礎。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DFKai-SB" w:cs="DFKai-SB" w:eastAsia="DFKai-SB" w:hAnsi="DFKai-SB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rtl w:val="0"/>
        </w:rPr>
        <w:t xml:space="preserve">二、</w:t>
      </w:r>
      <w:r w:rsidDel="00000000" w:rsidR="00000000" w:rsidRPr="00000000">
        <w:rPr>
          <w:rFonts w:ascii="DFKai-SB" w:cs="DFKai-SB" w:eastAsia="DFKai-SB" w:hAnsi="DFKai-SB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辦理單位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480" w:right="0" w:firstLine="0"/>
        <w:jc w:val="both"/>
        <w:rPr>
          <w:rFonts w:ascii="DFKai-SB" w:cs="DFKai-SB" w:eastAsia="DFKai-SB" w:hAnsi="DFKai-SB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主辦單位：輔仁大學管理學院 服務設計研究中心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480" w:right="0" w:firstLine="0"/>
        <w:jc w:val="both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贊助單位：蔡和順傑出校友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DFKai-SB" w:cs="DFKai-SB" w:eastAsia="DFKai-SB" w:hAnsi="DFKai-SB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rtl w:val="0"/>
        </w:rPr>
        <w:t xml:space="preserve">三、</w:t>
      </w:r>
      <w:r w:rsidDel="00000000" w:rsidR="00000000" w:rsidRPr="00000000">
        <w:rPr>
          <w:rFonts w:ascii="DFKai-SB" w:cs="DFKai-SB" w:eastAsia="DFKai-SB" w:hAnsi="DFKai-SB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競賽主題</w:t>
      </w:r>
    </w:p>
    <w:p w:rsidR="00000000" w:rsidDel="00000000" w:rsidP="00000000" w:rsidRDefault="00000000" w:rsidRPr="00000000" w14:paraId="00000009">
      <w:pPr>
        <w:numPr>
          <w:ilvl w:val="0"/>
          <w:numId w:val="7"/>
        </w:numPr>
        <w:spacing w:after="120" w:lineRule="auto"/>
        <w:ind w:left="920" w:hanging="480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人工智慧：運用人工智慧賦能，將新創科技與跨域數位轉型深度結合。如：人工智慧 (AI)、物聯網 (IoT)、大數據應用、健康科技等數位創新商業模式。</w:t>
      </w:r>
    </w:p>
    <w:p w:rsidR="00000000" w:rsidDel="00000000" w:rsidP="00000000" w:rsidRDefault="00000000" w:rsidRPr="00000000" w14:paraId="0000000A">
      <w:pPr>
        <w:numPr>
          <w:ilvl w:val="0"/>
          <w:numId w:val="7"/>
        </w:numPr>
        <w:spacing w:after="120" w:lineRule="auto"/>
        <w:ind w:left="920" w:hanging="480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人文社會：促進在地文化、人文價值與社會創新的融合。如：在地文化、設計思考、藝術跨界、地方創生等符合社會責任之原創商機構想。</w:t>
      </w:r>
    </w:p>
    <w:p w:rsidR="00000000" w:rsidDel="00000000" w:rsidP="00000000" w:rsidRDefault="00000000" w:rsidRPr="00000000" w14:paraId="0000000B">
      <w:pPr>
        <w:numPr>
          <w:ilvl w:val="0"/>
          <w:numId w:val="7"/>
        </w:numPr>
        <w:spacing w:after="120" w:lineRule="auto"/>
        <w:ind w:left="920" w:hanging="480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永續發展：針對環境永續與社會責任等重要議題推動實踐策略，開創具備獲利能力之永續商業模式。如：ESG 永續、社會企業、弱勢關懷、循環經濟等原創創業提案。</w:t>
      </w:r>
    </w:p>
    <w:p w:rsidR="00000000" w:rsidDel="00000000" w:rsidP="00000000" w:rsidRDefault="00000000" w:rsidRPr="00000000" w14:paraId="0000000C">
      <w:pPr>
        <w:numPr>
          <w:ilvl w:val="0"/>
          <w:numId w:val="7"/>
        </w:numPr>
        <w:spacing w:after="120" w:lineRule="auto"/>
        <w:ind w:left="920" w:hanging="480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健康醫療：聚焦於推動健康產業創新與生技醫療發展。如：健康科技、生醫轉譯、遠距醫療、銀髮照護等具備市場潛力之實體或數位創新創業構想。 </w:t>
      </w:r>
    </w:p>
    <w:p w:rsidR="00000000" w:rsidDel="00000000" w:rsidP="00000000" w:rsidRDefault="00000000" w:rsidRPr="00000000" w14:paraId="0000000D">
      <w:pPr>
        <w:numPr>
          <w:ilvl w:val="0"/>
          <w:numId w:val="7"/>
        </w:numPr>
        <w:spacing w:after="120" w:lineRule="auto"/>
        <w:ind w:left="920" w:hanging="480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運動產業：聚焦於推動運動科學、運動科技、食農教育與健康促進之創新 。如：運動科技、食農教育、健康促進等具備核心創新商機與市場可行性之原創構想 。 </w:t>
      </w:r>
    </w:p>
    <w:p w:rsidR="00000000" w:rsidDel="00000000" w:rsidP="00000000" w:rsidRDefault="00000000" w:rsidRPr="00000000" w14:paraId="0000000E">
      <w:pPr>
        <w:numPr>
          <w:ilvl w:val="0"/>
          <w:numId w:val="7"/>
        </w:numPr>
        <w:spacing w:after="120" w:lineRule="auto"/>
        <w:ind w:left="920" w:hanging="480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自訂主題：不限於上述主題範圍，歡迎任何形式之跨域整合原創構想。只要具備核心創新商機、市場可行性及創業潛力之主題，均歡迎報名參賽。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DFKai-SB" w:cs="DFKai-SB" w:eastAsia="DFKai-SB" w:hAnsi="DFKai-SB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rtl w:val="0"/>
        </w:rPr>
        <w:t xml:space="preserve">四、</w:t>
      </w:r>
      <w:r w:rsidDel="00000000" w:rsidR="00000000" w:rsidRPr="00000000">
        <w:rPr>
          <w:rFonts w:ascii="DFKai-SB" w:cs="DFKai-SB" w:eastAsia="DFKai-SB" w:hAnsi="DFKai-SB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參賽資格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920" w:right="0" w:hanging="480"/>
        <w:jc w:val="left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對創新創業有興趣之大專校院在學學生（含大學部、碩士班、博士班及在職專班），不限科系與年級</w:t>
      </w:r>
      <w:r w:rsidDel="00000000" w:rsidR="00000000" w:rsidRPr="00000000">
        <w:rPr>
          <w:rFonts w:ascii="DFKai-SB" w:cs="DFKai-SB" w:eastAsia="DFKai-SB" w:hAnsi="DFKai-SB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均可報名參賽。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920" w:right="0" w:hanging="480"/>
        <w:jc w:val="left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每組團隊成員須至少3人，最多6人，可跨科系組隊</w:t>
      </w:r>
      <w:r w:rsidDel="00000000" w:rsidR="00000000" w:rsidRPr="00000000">
        <w:rPr>
          <w:rFonts w:ascii="DFKai-SB" w:cs="DFKai-SB" w:eastAsia="DFKai-SB" w:hAnsi="DFKai-SB"/>
          <w:rtl w:val="0"/>
        </w:rPr>
        <w:t xml:space="preserve">，</w:t>
      </w:r>
      <w:r w:rsidDel="00000000" w:rsidR="00000000" w:rsidRPr="00000000">
        <w:rPr>
          <w:rFonts w:ascii="DFKai-SB" w:cs="DFKai-SB" w:eastAsia="DFKai-SB" w:hAnsi="DFKai-SB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並需推選一名組員負責聯繫事宜。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920" w:right="0" w:hanging="480"/>
        <w:jc w:val="left"/>
        <w:rPr>
          <w:rFonts w:ascii="DFKai-SB" w:cs="DFKai-SB" w:eastAsia="DFKai-SB" w:hAnsi="DFKai-SB"/>
        </w:rPr>
      </w:pPr>
      <w:sdt>
        <w:sdtPr>
          <w:id w:val="1171089714"/>
          <w:tag w:val="goog_rdk_0"/>
        </w:sdtPr>
        <w:sdtContent>
          <w:commentRangeStart w:id="0"/>
        </w:sdtContent>
      </w:sdt>
      <w:r w:rsidDel="00000000" w:rsidR="00000000" w:rsidRPr="00000000">
        <w:rPr>
          <w:rFonts w:ascii="DFKai-SB" w:cs="DFKai-SB" w:eastAsia="DFKai-SB" w:hAnsi="DFKai-SB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團隊成員須有半數（含）以上為本校在學學生，其餘成員可來自校外。</w:t>
      </w:r>
      <w:commentRangeEnd w:id="0"/>
      <w:r w:rsidDel="00000000" w:rsidR="00000000" w:rsidRPr="00000000">
        <w:commentReference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920" w:right="0" w:hanging="480"/>
        <w:jc w:val="left"/>
        <w:rPr>
          <w:rFonts w:ascii="DFKai-SB" w:cs="DFKai-SB" w:eastAsia="DFKai-SB" w:hAnsi="DFKai-SB"/>
        </w:rPr>
      </w:pPr>
      <w:sdt>
        <w:sdtPr>
          <w:id w:val="919943611"/>
          <w:tag w:val="goog_rdk_1"/>
        </w:sdtPr>
        <w:sdtContent>
          <w:commentRangeStart w:id="1"/>
        </w:sdtContent>
      </w:sdt>
      <w:r w:rsidDel="00000000" w:rsidR="00000000" w:rsidRPr="00000000">
        <w:rPr>
          <w:rFonts w:ascii="DFKai-SB" w:cs="DFKai-SB" w:eastAsia="DFKai-SB" w:hAnsi="DFKai-SB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每位學生限以一個團隊身份參賽，跨組兼任一經查核即取消資格。</w:t>
      </w:r>
      <w:commentRangeEnd w:id="1"/>
      <w:r w:rsidDel="00000000" w:rsidR="00000000" w:rsidRPr="00000000">
        <w:commentReference w:id="1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920" w:right="0" w:hanging="480"/>
        <w:jc w:val="left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各團隊建議指定一位本校專任教師擔任指導教師（非強制）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920" w:right="0" w:hanging="480"/>
        <w:jc w:val="left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每一團隊以二名指導老師為限。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920" w:right="0" w:hanging="480"/>
        <w:jc w:val="left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指導老師可同時指導至多二個團隊(含共同指導)。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DFKai-SB" w:cs="DFKai-SB" w:eastAsia="DFKai-SB" w:hAnsi="DFKai-SB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rtl w:val="0"/>
        </w:rPr>
        <w:t xml:space="preserve">五、</w:t>
      </w:r>
      <w:r w:rsidDel="00000000" w:rsidR="00000000" w:rsidRPr="00000000">
        <w:rPr>
          <w:rFonts w:ascii="DFKai-SB" w:cs="DFKai-SB" w:eastAsia="DFKai-SB" w:hAnsi="DFKai-SB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獎項與獎勵金</w:t>
      </w:r>
    </w:p>
    <w:tbl>
      <w:tblPr>
        <w:tblStyle w:val="Table1"/>
        <w:tblW w:w="973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00"/>
        <w:gridCol w:w="1700"/>
        <w:gridCol w:w="6336"/>
        <w:tblGridChange w:id="0">
          <w:tblGrid>
            <w:gridCol w:w="1700"/>
            <w:gridCol w:w="1700"/>
            <w:gridCol w:w="6336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8">
            <w:pPr>
              <w:spacing w:after="60" w:before="60" w:lineRule="auto"/>
              <w:jc w:val="center"/>
              <w:rPr>
                <w:rFonts w:ascii="DFKai-SB" w:cs="DFKai-SB" w:eastAsia="DFKai-SB" w:hAnsi="DFKai-SB"/>
              </w:rPr>
            </w:pPr>
            <w:sdt>
              <w:sdtPr>
                <w:id w:val="-1389520487"/>
                <w:tag w:val="goog_rdk_2"/>
              </w:sdtPr>
              <w:sdtContent>
                <w:commentRangeStart w:id="2"/>
              </w:sdtContent>
            </w:sdt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獎項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spacing w:after="60" w:before="6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名額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spacing w:after="60" w:before="6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獎勵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spacing w:after="60" w:before="6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特優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spacing w:after="60" w:before="6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1組</w:t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60" w:before="6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新台幣50,000元（含指導老師獎金10,000元）及獎狀乙紙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E">
            <w:pPr>
              <w:spacing w:after="60" w:before="6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優等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spacing w:after="60" w:before="6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2組</w:t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60" w:before="6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新台幣20,000元（含指導老師獎金5,000元）及獎狀乙紙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spacing w:after="60" w:before="6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佳作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spacing w:after="60" w:before="6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2組</w:t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60" w:before="6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新台幣5,000元（含指導老師獎金1,000元）及獎狀乙紙</w:t>
            </w:r>
            <w:commentRangeEnd w:id="2"/>
            <w:r w:rsidDel="00000000" w:rsidR="00000000" w:rsidRPr="00000000">
              <w:commentReference w:id="2"/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480" w:right="0" w:hanging="480"/>
        <w:jc w:val="left"/>
        <w:rPr>
          <w:rFonts w:ascii="DFKai-SB" w:cs="DFKai-SB" w:eastAsia="DFKai-SB" w:hAnsi="DFKai-SB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初賽只要完整交付符合 </w:t>
      </w:r>
      <w:r w:rsidDel="00000000" w:rsidR="00000000" w:rsidRPr="00000000">
        <w:rPr>
          <w:rFonts w:ascii="DFKai-SB" w:cs="DFKai-SB" w:eastAsia="DFKai-SB" w:hAnsi="DFKai-SB"/>
          <w:sz w:val="22"/>
          <w:szCs w:val="22"/>
          <w:rtl w:val="0"/>
        </w:rPr>
        <w:t xml:space="preserve">10</w:t>
      </w:r>
      <w:r w:rsidDel="00000000" w:rsidR="00000000" w:rsidRPr="00000000">
        <w:rPr>
          <w:rFonts w:ascii="DFKai-SB" w:cs="DFKai-SB" w:eastAsia="DFKai-SB" w:hAnsi="DFKai-SB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頁規範之提案企劃書，全隊成員即可獲頒參賽證明。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480" w:right="0" w:hanging="480"/>
        <w:jc w:val="left"/>
        <w:rPr>
          <w:rFonts w:ascii="DFKai-SB" w:cs="DFKai-SB" w:eastAsia="DFKai-SB" w:hAnsi="DFKai-SB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決賽得獎團隊之獎狀採「一人一張紙本」印製頒發，不提供電子檔。</w:t>
      </w:r>
    </w:p>
    <w:p w:rsidR="00000000" w:rsidDel="00000000" w:rsidP="00000000" w:rsidRDefault="00000000" w:rsidRPr="00000000" w14:paraId="00000026">
      <w:pPr>
        <w:spacing w:after="60" w:before="60" w:lineRule="auto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＊註1： 獎金超過新台幣20,000元（含）者，依國稅局規定扣繳10%所得稅。</w:t>
      </w:r>
    </w:p>
    <w:p w:rsidR="00000000" w:rsidDel="00000000" w:rsidP="00000000" w:rsidRDefault="00000000" w:rsidRPr="00000000" w14:paraId="00000027">
      <w:pPr>
        <w:spacing w:after="60" w:before="60" w:lineRule="auto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＊註2：各獎項如未達評審評選基準，得從缺。</w:t>
      </w:r>
    </w:p>
    <w:p w:rsidR="00000000" w:rsidDel="00000000" w:rsidP="00000000" w:rsidRDefault="00000000" w:rsidRPr="00000000" w14:paraId="00000028">
      <w:pPr>
        <w:spacing w:after="60" w:before="60" w:lineRule="auto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＊註3：</w:t>
      </w:r>
      <w:sdt>
        <w:sdtPr>
          <w:id w:val="441669176"/>
          <w:tag w:val="goog_rdk_3"/>
        </w:sdtPr>
        <w:sdtContent>
          <w:commentRangeStart w:id="3"/>
        </w:sdtContent>
      </w:sdt>
      <w:r w:rsidDel="00000000" w:rsidR="00000000" w:rsidRPr="00000000">
        <w:rPr>
          <w:rFonts w:ascii="DFKai-SB" w:cs="DFKai-SB" w:eastAsia="DFKai-SB" w:hAnsi="DFKai-SB"/>
          <w:rtl w:val="0"/>
        </w:rPr>
        <w:t xml:space="preserve">各名次獎金採</w:t>
      </w:r>
      <w:r w:rsidDel="00000000" w:rsidR="00000000" w:rsidRPr="00000000">
        <w:rPr>
          <w:rFonts w:ascii="DFKai-SB" w:cs="DFKai-SB" w:eastAsia="DFKai-SB" w:hAnsi="DFKai-SB"/>
          <w:b w:val="1"/>
          <w:bCs w:val="1"/>
          <w:rtl w:val="0"/>
        </w:rPr>
        <w:t xml:space="preserve">均分</w:t>
      </w:r>
      <w:r w:rsidDel="00000000" w:rsidR="00000000" w:rsidRPr="00000000">
        <w:rPr>
          <w:rFonts w:ascii="DFKai-SB" w:cs="DFKai-SB" w:eastAsia="DFKai-SB" w:hAnsi="DFKai-SB"/>
          <w:rtl w:val="0"/>
        </w:rPr>
        <w:t xml:space="preserve">的形式發放予每位成員及指導教授之銀行帳戶。</w:t>
      </w:r>
      <w:commentRangeEnd w:id="3"/>
      <w:r w:rsidDel="00000000" w:rsidR="00000000" w:rsidRPr="00000000">
        <w:commentReference w:id="3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rtl w:val="0"/>
        </w:rPr>
        <w:t xml:space="preserve">六、競賽相關時程</w:t>
      </w:r>
      <w:r w:rsidDel="00000000" w:rsidR="00000000" w:rsidRPr="00000000">
        <w:rPr>
          <w:rtl w:val="0"/>
        </w:rPr>
      </w:r>
    </w:p>
    <w:tbl>
      <w:tblPr>
        <w:tblStyle w:val="Table2"/>
        <w:tblW w:w="9030.0" w:type="dxa"/>
        <w:jc w:val="left"/>
        <w:tblInd w:w="70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25"/>
        <w:gridCol w:w="6405"/>
        <w:tblGridChange w:id="0">
          <w:tblGrid>
            <w:gridCol w:w="2625"/>
            <w:gridCol w:w="6405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A">
            <w:pPr>
              <w:spacing w:line="276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項目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ind w:left="480"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日期 / 說明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spacing w:line="276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線上說明會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line="276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2026年08月15日（六）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spacing w:line="276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開放報名、線下說明會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line="276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2026年09月16日（三）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spacing w:line="276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繳交初賽資料</w:t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line="276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2026年10月16日（五）中午12:00 截止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spacing w:line="276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初賽書面審查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line="276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2026年10月19日（一）～2026年10月23日（五）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spacing w:line="276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初賽結果公告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line="276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2026年10月26日（一）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spacing w:line="276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培訓工作坊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line="276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2026年10月31日（六）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spacing w:line="276" w:lineRule="auto"/>
              <w:ind w:left="0" w:firstLine="0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決賽簡報繳交截止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line="276" w:lineRule="auto"/>
              <w:ind w:left="0" w:firstLine="0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2026年11月16日（一）中午12:00 截止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spacing w:line="276" w:lineRule="auto"/>
              <w:ind w:left="0" w:firstLine="0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決賽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line="276" w:lineRule="auto"/>
              <w:ind w:left="0" w:firstLine="0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2026年11月18日（三）現場Pitch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spacing w:line="276" w:lineRule="auto"/>
              <w:ind w:left="0" w:firstLine="0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決賽名次公告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line="276" w:lineRule="auto"/>
              <w:ind w:left="0" w:firstLine="0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2026年11月25日（三）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spacing w:line="276" w:lineRule="auto"/>
              <w:ind w:left="0" w:firstLine="0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頒獎典禮</w:t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line="276" w:lineRule="auto"/>
              <w:ind w:left="0" w:firstLine="0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2026年12月16日（三）</w:t>
            </w:r>
          </w:p>
        </w:tc>
      </w:tr>
    </w:tbl>
    <w:p w:rsidR="00000000" w:rsidDel="00000000" w:rsidP="00000000" w:rsidRDefault="00000000" w:rsidRPr="00000000" w14:paraId="00000040">
      <w:pPr>
        <w:spacing w:after="0" w:before="0" w:lineRule="auto"/>
        <w:ind w:left="720" w:firstLine="0"/>
        <w:rPr>
          <w:rFonts w:ascii="DFKai-SB" w:cs="DFKai-SB" w:eastAsia="DFKai-SB" w:hAnsi="DFKai-SB"/>
          <w:b w:val="1"/>
          <w:bCs w:val="1"/>
          <w:sz w:val="22"/>
          <w:szCs w:val="22"/>
        </w:rPr>
      </w:pPr>
      <w:r w:rsidDel="00000000" w:rsidR="00000000" w:rsidRPr="00000000">
        <w:rPr>
          <w:rFonts w:ascii="DFKai-SB" w:cs="DFKai-SB" w:eastAsia="DFKai-SB" w:hAnsi="DFKai-SB"/>
          <w:sz w:val="22"/>
          <w:szCs w:val="22"/>
          <w:rtl w:val="0"/>
        </w:rPr>
        <w:t xml:space="preserve">註：以上時程如遇不可抗力因素（如颱風、疫情等），主辦單位得調整並另行公告。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DFKai-SB" w:cs="DFKai-SB" w:eastAsia="DFKai-SB" w:hAnsi="DFKai-SB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rtl w:val="0"/>
        </w:rPr>
        <w:t xml:space="preserve">七、</w:t>
      </w:r>
      <w:r w:rsidDel="00000000" w:rsidR="00000000" w:rsidRPr="00000000">
        <w:rPr>
          <w:rFonts w:ascii="DFKai-SB" w:cs="DFKai-SB" w:eastAsia="DFKai-SB" w:hAnsi="DFKai-SB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競賽流程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480" w:right="0" w:firstLine="0"/>
        <w:jc w:val="both"/>
        <w:rPr>
          <w:rFonts w:ascii="DFKai-SB" w:cs="DFKai-SB" w:eastAsia="DFKai-SB" w:hAnsi="DFKai-SB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本競賽分為「初賽」、「工作坊培訓」與「決賽」三階段 ：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920" w:right="0" w:hanging="480"/>
        <w:jc w:val="both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初賽 - 書面審查：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30" w:line="240" w:lineRule="auto"/>
        <w:ind w:left="1200" w:right="0" w:hanging="480"/>
        <w:jc w:val="left"/>
        <w:rPr>
          <w:rFonts w:ascii="DFKai-SB" w:cs="DFKai-SB" w:eastAsia="DFKai-SB" w:hAnsi="DFKai-SB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團隊需下載主辦單位提供之「初賽提案書範本」撰寫，並連同「</w:t>
      </w:r>
      <w:r w:rsidDel="00000000" w:rsidR="00000000" w:rsidRPr="00000000">
        <w:rPr>
          <w:rFonts w:ascii="DFKai-SB" w:cs="DFKai-SB" w:eastAsia="DFKai-SB" w:hAnsi="DFKai-SB"/>
          <w:rtl w:val="0"/>
        </w:rPr>
        <w:t xml:space="preserve">團隊</w:t>
      </w:r>
      <w:r w:rsidDel="00000000" w:rsidR="00000000" w:rsidRPr="00000000">
        <w:rPr>
          <w:rFonts w:ascii="DFKai-SB" w:cs="DFKai-SB" w:eastAsia="DFKai-SB" w:hAnsi="DFKai-SB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切結書與個人資料保護聲明」於</w:t>
      </w:r>
      <w:r w:rsidDel="00000000" w:rsidR="00000000" w:rsidRPr="00000000">
        <w:rPr>
          <w:rFonts w:ascii="DFKai-SB" w:cs="DFKai-SB" w:eastAsia="DFKai-SB" w:hAnsi="DFKai-SB"/>
          <w:rtl w:val="0"/>
        </w:rPr>
        <w:t xml:space="preserve">截止時間2026/10/16（五）中午12:00前在</w:t>
      </w:r>
      <w:r w:rsidDel="00000000" w:rsidR="00000000" w:rsidRPr="00000000">
        <w:rPr>
          <w:rFonts w:ascii="DFKai-SB" w:cs="DFKai-SB" w:eastAsia="DFKai-SB" w:hAnsi="DFKai-SB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報名系統上傳 。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30" w:line="240" w:lineRule="auto"/>
        <w:ind w:left="1200" w:right="0" w:hanging="480"/>
        <w:jc w:val="left"/>
        <w:rPr>
          <w:rFonts w:ascii="DFKai-SB" w:cs="DFKai-SB" w:eastAsia="DFKai-SB" w:hAnsi="DFKai-SB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提案書規範：不含封面、目錄、參考文獻，內容須</w:t>
      </w:r>
      <w:r w:rsidDel="00000000" w:rsidR="00000000" w:rsidRPr="00000000">
        <w:rPr>
          <w:rFonts w:ascii="DFKai-SB" w:cs="DFKai-SB" w:eastAsia="DFKai-SB" w:hAnsi="DFKai-SB"/>
          <w:rtl w:val="0"/>
        </w:rPr>
        <w:t xml:space="preserve">10</w:t>
      </w:r>
      <w:r w:rsidDel="00000000" w:rsidR="00000000" w:rsidRPr="00000000">
        <w:rPr>
          <w:rFonts w:ascii="DFKai-SB" w:cs="DFKai-SB" w:eastAsia="DFKai-SB" w:hAnsi="DFKai-SB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頁以內(包含附錄)。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30" w:line="240" w:lineRule="auto"/>
        <w:ind w:left="1200" w:right="0" w:hanging="480"/>
        <w:jc w:val="left"/>
        <w:rPr>
          <w:rFonts w:ascii="DFKai-SB" w:cs="DFKai-SB" w:eastAsia="DFKai-SB" w:hAnsi="DFKai-SB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評審委員就書面資料進行評分，擇優選出不超過10組隊伍晉級決賽。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" w:line="240" w:lineRule="auto"/>
        <w:ind w:left="1200" w:right="0" w:hanging="480"/>
        <w:jc w:val="left"/>
        <w:rPr>
          <w:rFonts w:ascii="DFKai-SB" w:cs="DFKai-SB" w:eastAsia="DFKai-SB" w:hAnsi="DFKai-SB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初賽結果將於2026/10/2</w:t>
      </w:r>
      <w:r w:rsidDel="00000000" w:rsidR="00000000" w:rsidRPr="00000000">
        <w:rPr>
          <w:rFonts w:ascii="DFKai-SB" w:cs="DFKai-SB" w:eastAsia="DFKai-SB" w:hAnsi="DFKai-SB"/>
          <w:rtl w:val="0"/>
        </w:rPr>
        <w:t xml:space="preserve">6（一）</w:t>
      </w:r>
      <w:r w:rsidDel="00000000" w:rsidR="00000000" w:rsidRPr="00000000">
        <w:rPr>
          <w:rFonts w:ascii="DFKai-SB" w:cs="DFKai-SB" w:eastAsia="DFKai-SB" w:hAnsi="DFKai-SB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公告</w:t>
      </w:r>
      <w:r w:rsidDel="00000000" w:rsidR="00000000" w:rsidRPr="00000000">
        <w:rPr>
          <w:rFonts w:ascii="DFKai-SB" w:cs="DFKai-SB" w:eastAsia="DFKai-SB" w:hAnsi="DFKai-SB"/>
          <w:rtl w:val="0"/>
        </w:rPr>
        <w:t xml:space="preserve">於管理學院服務設計研究中心網站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(https://sdrc.fju.edu.tw)</w:t>
      </w:r>
      <w:r w:rsidDel="00000000" w:rsidR="00000000" w:rsidRPr="00000000">
        <w:rPr>
          <w:rFonts w:ascii="DFKai-SB" w:cs="DFKai-SB" w:eastAsia="DFKai-SB" w:hAnsi="DFKai-SB"/>
          <w:rtl w:val="0"/>
        </w:rPr>
        <w:t xml:space="preserve"> </w:t>
      </w:r>
      <w:r w:rsidDel="00000000" w:rsidR="00000000" w:rsidRPr="00000000">
        <w:rPr>
          <w:rFonts w:ascii="DFKai-SB" w:cs="DFKai-SB" w:eastAsia="DFKai-SB" w:hAnsi="DFKai-SB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，並以電子郵件通知各隊隊長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</w:t>
      </w:r>
      <w:r w:rsidDel="00000000" w:rsidR="00000000" w:rsidRPr="00000000">
        <w:rPr>
          <w:rFonts w:ascii="DFKai-SB" w:cs="DFKai-SB" w:eastAsia="DFKai-SB" w:hAnsi="DFKai-SB"/>
          <w:rtl w:val="0"/>
        </w:rPr>
        <w:t xml:space="preserve">或連絡窗口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</w:t>
      </w:r>
      <w:r w:rsidDel="00000000" w:rsidR="00000000" w:rsidRPr="00000000">
        <w:rPr>
          <w:rFonts w:ascii="DFKai-SB" w:cs="DFKai-SB" w:eastAsia="DFKai-SB" w:hAnsi="DFKai-SB"/>
          <w:rtl w:val="0"/>
        </w:rPr>
        <w:t xml:space="preserve"> </w:t>
      </w:r>
      <w:r w:rsidDel="00000000" w:rsidR="00000000" w:rsidRPr="00000000">
        <w:rPr>
          <w:rFonts w:ascii="DFKai-SB" w:cs="DFKai-SB" w:eastAsia="DFKai-SB" w:hAnsi="DFKai-SB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。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" w:line="240" w:lineRule="auto"/>
        <w:ind w:left="1200" w:right="0" w:hanging="480"/>
        <w:jc w:val="left"/>
        <w:rPr>
          <w:rFonts w:ascii="DFKai-SB" w:cs="DFKai-SB" w:eastAsia="DFKai-SB" w:hAnsi="DFKai-SB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評審標準</w:t>
      </w:r>
    </w:p>
    <w:tbl>
      <w:tblPr>
        <w:tblStyle w:val="Table3"/>
        <w:tblW w:w="8925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50"/>
        <w:gridCol w:w="1980"/>
        <w:gridCol w:w="4695"/>
        <w:tblGridChange w:id="0">
          <w:tblGrid>
            <w:gridCol w:w="2250"/>
            <w:gridCol w:w="1980"/>
            <w:gridCol w:w="469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9">
            <w:pPr>
              <w:spacing w:before="3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評分項目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before="3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權重</w:t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before="3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說明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spacing w:before="3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創業可行性</w:t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before="3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30%</w:t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before="3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創業應用潛能與價值、商化可行性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spacing w:before="3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產品或服務創新性</w:t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before="3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30%</w:t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before="3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創新理念、新創價值、競爭優勢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spacing w:before="3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市場潛力與價值</w:t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before="3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30%</w:t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before="3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客群分析、市場潛力分析、價值分析等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5">
            <w:pPr>
              <w:spacing w:before="3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企劃架構完整性</w:t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before="3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10%</w:t>
            </w:r>
          </w:p>
        </w:tc>
        <w:tc>
          <w:tcPr/>
          <w:p w:rsidR="00000000" w:rsidDel="00000000" w:rsidP="00000000" w:rsidRDefault="00000000" w:rsidRPr="00000000" w14:paraId="00000057">
            <w:pPr>
              <w:spacing w:before="3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企劃內容架構完整、邏輯正確</w:t>
            </w:r>
          </w:p>
        </w:tc>
      </w:tr>
    </w:tbl>
    <w:p w:rsidR="00000000" w:rsidDel="00000000" w:rsidP="00000000" w:rsidRDefault="00000000" w:rsidRPr="00000000" w14:paraId="00000058">
      <w:pPr>
        <w:spacing w:after="0" w:before="0" w:line="276" w:lineRule="auto"/>
        <w:ind w:left="700" w:firstLine="0"/>
        <w:jc w:val="both"/>
        <w:rPr>
          <w:rFonts w:ascii="DFKai-SB" w:cs="DFKai-SB" w:eastAsia="DFKai-SB" w:hAnsi="DFKai-SB"/>
          <w:sz w:val="22"/>
          <w:szCs w:val="22"/>
        </w:rPr>
      </w:pPr>
      <w:r w:rsidDel="00000000" w:rsidR="00000000" w:rsidRPr="00000000">
        <w:rPr>
          <w:rFonts w:ascii="DFKai-SB" w:cs="DFKai-SB" w:eastAsia="DFKai-SB" w:hAnsi="DFKai-SB"/>
          <w:sz w:val="20"/>
          <w:szCs w:val="20"/>
          <w:rtl w:val="0"/>
        </w:rPr>
        <w:t xml:space="preserve">註：如總成績相同，依「創業可行性」得分高低排序；若仍相同，由評審團討論決議。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920" w:right="0" w:hanging="480"/>
        <w:jc w:val="both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工作坊培訓階段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" w:line="240" w:lineRule="auto"/>
        <w:ind w:left="1200" w:right="0" w:hanging="480"/>
        <w:jc w:val="left"/>
        <w:rPr>
          <w:rFonts w:ascii="DFKai-SB" w:cs="DFKai-SB" w:eastAsia="DFKai-SB" w:hAnsi="DFKai-SB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辦理目的：為提升晉級團隊之提案品質與實作可行性，特開設創業增能工作坊。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" w:line="240" w:lineRule="auto"/>
        <w:ind w:left="1200" w:right="0" w:hanging="480"/>
        <w:jc w:val="left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辦理主題：商業模式優化、簡報與Pitch技巧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" w:line="240" w:lineRule="auto"/>
        <w:ind w:left="1200" w:right="0" w:hanging="480"/>
        <w:jc w:val="left"/>
        <w:rPr>
          <w:rFonts w:ascii="DFKai-SB" w:cs="DFKai-SB" w:eastAsia="DFKai-SB" w:hAnsi="DFKai-SB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辦理方式：利用週末</w:t>
      </w:r>
      <w:r w:rsidDel="00000000" w:rsidR="00000000" w:rsidRPr="00000000">
        <w:rPr>
          <w:rFonts w:ascii="DFKai-SB" w:cs="DFKai-SB" w:eastAsia="DFKai-SB" w:hAnsi="DFKai-SB"/>
          <w:rtl w:val="0"/>
        </w:rPr>
        <w:t xml:space="preserve">2026/10/31（六）</w:t>
      </w:r>
      <w:r w:rsidDel="00000000" w:rsidR="00000000" w:rsidRPr="00000000">
        <w:rPr>
          <w:rFonts w:ascii="DFKai-SB" w:cs="DFKai-SB" w:eastAsia="DFKai-SB" w:hAnsi="DFKai-SB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安排全天之課程，共舉辦 </w:t>
      </w:r>
      <w:r w:rsidDel="00000000" w:rsidR="00000000" w:rsidRPr="00000000">
        <w:rPr>
          <w:rFonts w:ascii="DFKai-SB" w:cs="DFKai-SB" w:eastAsia="DFKai-SB" w:hAnsi="DFKai-SB"/>
          <w:rtl w:val="0"/>
        </w:rPr>
        <w:t xml:space="preserve">1 </w:t>
      </w:r>
      <w:r w:rsidDel="00000000" w:rsidR="00000000" w:rsidRPr="00000000">
        <w:rPr>
          <w:rFonts w:ascii="DFKai-SB" w:cs="DFKai-SB" w:eastAsia="DFKai-SB" w:hAnsi="DFKai-SB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個線下實體場次（不舉辦線上場次）。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" w:line="240" w:lineRule="auto"/>
        <w:ind w:left="1200" w:right="0" w:hanging="480"/>
        <w:jc w:val="left"/>
        <w:rPr>
          <w:rFonts w:ascii="DFKai-SB" w:cs="DFKai-SB" w:eastAsia="DFKai-SB" w:hAnsi="DFKai-SB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sdt>
        <w:sdtPr>
          <w:id w:val="-119400355"/>
          <w:tag w:val="goog_rdk_4"/>
        </w:sdtPr>
        <w:sdtContent>
          <w:commentRangeStart w:id="4"/>
        </w:sdtContent>
      </w:sdt>
      <w:r w:rsidDel="00000000" w:rsidR="00000000" w:rsidRPr="00000000">
        <w:rPr>
          <w:rFonts w:ascii="DFKai-SB" w:cs="DFKai-SB" w:eastAsia="DFKai-SB" w:hAnsi="DFKai-SB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輔導內容：提供商業模式優化、簡報與 Pitch 技巧等授課內容。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" w:line="240" w:lineRule="auto"/>
        <w:ind w:left="1200" w:right="0" w:hanging="480"/>
        <w:jc w:val="left"/>
        <w:rPr>
          <w:rFonts w:ascii="DFKai-SB" w:cs="DFKai-SB" w:eastAsia="DFKai-SB" w:hAnsi="DFKai-SB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晉級團隊須於此階段結束前（2026/11</w:t>
      </w:r>
      <w:r w:rsidDel="00000000" w:rsidR="00000000" w:rsidRPr="00000000">
        <w:rPr>
          <w:rFonts w:ascii="DFKai-SB" w:cs="DFKai-SB" w:eastAsia="DFKai-SB" w:hAnsi="DFKai-SB"/>
          <w:rtl w:val="0"/>
        </w:rPr>
        <w:t xml:space="preserve">/16 12:00</w:t>
      </w:r>
      <w:r w:rsidDel="00000000" w:rsidR="00000000" w:rsidRPr="00000000">
        <w:rPr>
          <w:rFonts w:ascii="DFKai-SB" w:cs="DFKai-SB" w:eastAsia="DFKai-SB" w:hAnsi="DFKai-SB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）繳交最終決賽簡報PPT至主辦單位email。</w:t>
      </w:r>
      <w:commentRangeEnd w:id="4"/>
      <w:r w:rsidDel="00000000" w:rsidR="00000000" w:rsidRPr="00000000">
        <w:commentReference w:id="4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920" w:right="0" w:hanging="480"/>
        <w:jc w:val="both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決賽 -口試簡報：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30" w:line="240" w:lineRule="auto"/>
        <w:ind w:left="1200" w:right="0" w:hanging="480"/>
        <w:jc w:val="both"/>
        <w:rPr>
          <w:rFonts w:ascii="DFKai-SB" w:cs="DFKai-SB" w:eastAsia="DFKai-SB" w:hAnsi="DFKai-SB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時間：2026年11月18日（三）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30" w:line="240" w:lineRule="auto"/>
        <w:ind w:left="1200" w:right="0" w:hanging="480"/>
        <w:jc w:val="both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地點：依屆時公告地點為主。 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30" w:line="240" w:lineRule="auto"/>
        <w:ind w:left="1200" w:right="0" w:hanging="480"/>
        <w:jc w:val="both"/>
        <w:rPr>
          <w:rFonts w:ascii="DFKai-SB" w:cs="DFKai-SB" w:eastAsia="DFKai-SB" w:hAnsi="DFKai-SB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晉級決賽之隊伍須以口試簡報方式向評審委員進行提案</w:t>
      </w:r>
      <w:r w:rsidDel="00000000" w:rsidR="00000000" w:rsidRPr="00000000">
        <w:rPr>
          <w:rFonts w:ascii="DFKai-SB" w:cs="DFKai-SB" w:eastAsia="DFKai-SB" w:hAnsi="DFKai-SB"/>
          <w:rtl w:val="0"/>
        </w:rPr>
        <w:t xml:space="preserve">，決賽當日未於指定時間完成報到或出席簡報者，視同放棄競賽資格。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30" w:line="240" w:lineRule="auto"/>
        <w:ind w:left="1200" w:right="0" w:hanging="480"/>
        <w:jc w:val="both"/>
        <w:rPr>
          <w:rFonts w:ascii="DFKai-SB" w:cs="DFKai-SB" w:eastAsia="DFKai-SB" w:hAnsi="DFKai-SB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簡報時間 1</w:t>
      </w:r>
      <w:r w:rsidDel="00000000" w:rsidR="00000000" w:rsidRPr="00000000">
        <w:rPr>
          <w:rFonts w:ascii="DFKai-SB" w:cs="DFKai-SB" w:eastAsia="DFKai-SB" w:hAnsi="DFKai-SB"/>
          <w:rtl w:val="0"/>
        </w:rPr>
        <w:t xml:space="preserve">2 </w:t>
      </w:r>
      <w:r w:rsidDel="00000000" w:rsidR="00000000" w:rsidRPr="00000000">
        <w:rPr>
          <w:rFonts w:ascii="DFKai-SB" w:cs="DFKai-SB" w:eastAsia="DFKai-SB" w:hAnsi="DFKai-SB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分鐘，Q&amp;A </w:t>
      </w:r>
      <w:r w:rsidDel="00000000" w:rsidR="00000000" w:rsidRPr="00000000">
        <w:rPr>
          <w:rFonts w:ascii="DFKai-SB" w:cs="DFKai-SB" w:eastAsia="DFKai-SB" w:hAnsi="DFKai-SB"/>
          <w:rtl w:val="0"/>
        </w:rPr>
        <w:t xml:space="preserve">8 </w:t>
      </w:r>
      <w:r w:rsidDel="00000000" w:rsidR="00000000" w:rsidRPr="00000000">
        <w:rPr>
          <w:rFonts w:ascii="DFKai-SB" w:cs="DFKai-SB" w:eastAsia="DFKai-SB" w:hAnsi="DFKai-SB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分鐘，採用統問統答之方式進行提問。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30" w:line="240" w:lineRule="auto"/>
        <w:ind w:left="1200" w:right="0" w:hanging="480"/>
        <w:jc w:val="left"/>
        <w:rPr>
          <w:rFonts w:ascii="DFKai-SB" w:cs="DFKai-SB" w:eastAsia="DFKai-SB" w:hAnsi="DFKai-SB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評審標準</w:t>
      </w:r>
    </w:p>
    <w:tbl>
      <w:tblPr>
        <w:tblStyle w:val="Table4"/>
        <w:tblW w:w="8880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50"/>
        <w:gridCol w:w="1695"/>
        <w:gridCol w:w="4935"/>
        <w:tblGridChange w:id="0">
          <w:tblGrid>
            <w:gridCol w:w="2250"/>
            <w:gridCol w:w="1695"/>
            <w:gridCol w:w="493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5">
            <w:pPr>
              <w:spacing w:before="3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評分項目</w:t>
            </w:r>
          </w:p>
        </w:tc>
        <w:tc>
          <w:tcPr/>
          <w:p w:rsidR="00000000" w:rsidDel="00000000" w:rsidP="00000000" w:rsidRDefault="00000000" w:rsidRPr="00000000" w14:paraId="00000066">
            <w:pPr>
              <w:spacing w:before="3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權重</w:t>
            </w:r>
          </w:p>
        </w:tc>
        <w:tc>
          <w:tcPr/>
          <w:p w:rsidR="00000000" w:rsidDel="00000000" w:rsidP="00000000" w:rsidRDefault="00000000" w:rsidRPr="00000000" w14:paraId="00000067">
            <w:pPr>
              <w:spacing w:before="3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說明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8">
            <w:pPr>
              <w:spacing w:before="3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創業可行性</w:t>
            </w:r>
          </w:p>
        </w:tc>
        <w:tc>
          <w:tcPr/>
          <w:p w:rsidR="00000000" w:rsidDel="00000000" w:rsidP="00000000" w:rsidRDefault="00000000" w:rsidRPr="00000000" w14:paraId="00000069">
            <w:pPr>
              <w:spacing w:before="3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30%</w:t>
            </w:r>
          </w:p>
        </w:tc>
        <w:tc>
          <w:tcPr/>
          <w:p w:rsidR="00000000" w:rsidDel="00000000" w:rsidP="00000000" w:rsidRDefault="00000000" w:rsidRPr="00000000" w14:paraId="0000006A">
            <w:pPr>
              <w:spacing w:before="3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創業應用潛能與價值、商化可行性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B">
            <w:pPr>
              <w:spacing w:before="3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產品或服務創新性</w:t>
            </w:r>
          </w:p>
        </w:tc>
        <w:tc>
          <w:tcPr/>
          <w:p w:rsidR="00000000" w:rsidDel="00000000" w:rsidP="00000000" w:rsidRDefault="00000000" w:rsidRPr="00000000" w14:paraId="0000006C">
            <w:pPr>
              <w:spacing w:before="3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25%</w:t>
            </w:r>
          </w:p>
        </w:tc>
        <w:tc>
          <w:tcPr/>
          <w:p w:rsidR="00000000" w:rsidDel="00000000" w:rsidP="00000000" w:rsidRDefault="00000000" w:rsidRPr="00000000" w14:paraId="0000006D">
            <w:pPr>
              <w:spacing w:before="3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創新理念、新創價值、競爭優勢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E">
            <w:pPr>
              <w:spacing w:before="3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市場潛力與價值</w:t>
            </w:r>
          </w:p>
        </w:tc>
        <w:tc>
          <w:tcPr/>
          <w:p w:rsidR="00000000" w:rsidDel="00000000" w:rsidP="00000000" w:rsidRDefault="00000000" w:rsidRPr="00000000" w14:paraId="0000006F">
            <w:pPr>
              <w:spacing w:before="3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25%</w:t>
            </w:r>
          </w:p>
        </w:tc>
        <w:tc>
          <w:tcPr/>
          <w:p w:rsidR="00000000" w:rsidDel="00000000" w:rsidP="00000000" w:rsidRDefault="00000000" w:rsidRPr="00000000" w14:paraId="00000070">
            <w:pPr>
              <w:spacing w:before="3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客群分析、市場潛力分析、價值分析等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1">
            <w:pPr>
              <w:spacing w:before="3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企劃架構完整性</w:t>
            </w:r>
          </w:p>
        </w:tc>
        <w:tc>
          <w:tcPr/>
          <w:p w:rsidR="00000000" w:rsidDel="00000000" w:rsidP="00000000" w:rsidRDefault="00000000" w:rsidRPr="00000000" w14:paraId="00000072">
            <w:pPr>
              <w:spacing w:before="3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10%</w:t>
            </w:r>
          </w:p>
        </w:tc>
        <w:tc>
          <w:tcPr/>
          <w:p w:rsidR="00000000" w:rsidDel="00000000" w:rsidP="00000000" w:rsidRDefault="00000000" w:rsidRPr="00000000" w14:paraId="00000073">
            <w:pPr>
              <w:spacing w:before="3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企劃內容架構完整、邏輯正確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4">
            <w:pPr>
              <w:spacing w:before="3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工作坊參與</w:t>
            </w:r>
          </w:p>
        </w:tc>
        <w:tc>
          <w:tcPr/>
          <w:p w:rsidR="00000000" w:rsidDel="00000000" w:rsidP="00000000" w:rsidRDefault="00000000" w:rsidRPr="00000000" w14:paraId="00000075">
            <w:pPr>
              <w:spacing w:before="3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10%</w:t>
            </w:r>
          </w:p>
        </w:tc>
        <w:tc>
          <w:tcPr/>
          <w:p w:rsidR="00000000" w:rsidDel="00000000" w:rsidP="00000000" w:rsidRDefault="00000000" w:rsidRPr="00000000" w14:paraId="00000076">
            <w:pPr>
              <w:spacing w:before="3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7">
            <w:pPr>
              <w:spacing w:before="3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簡報表達</w:t>
            </w:r>
          </w:p>
        </w:tc>
        <w:tc>
          <w:tcPr/>
          <w:p w:rsidR="00000000" w:rsidDel="00000000" w:rsidP="00000000" w:rsidRDefault="00000000" w:rsidRPr="00000000" w14:paraId="00000078">
            <w:pPr>
              <w:spacing w:before="3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10%</w:t>
            </w:r>
          </w:p>
        </w:tc>
        <w:tc>
          <w:tcPr/>
          <w:p w:rsidR="00000000" w:rsidDel="00000000" w:rsidP="00000000" w:rsidRDefault="00000000" w:rsidRPr="00000000" w14:paraId="00000079">
            <w:pPr>
              <w:spacing w:before="3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架構邏輯、口語表達、Q&amp;A應對</w:t>
            </w:r>
          </w:p>
        </w:tc>
      </w:tr>
    </w:tbl>
    <w:p w:rsidR="00000000" w:rsidDel="00000000" w:rsidP="00000000" w:rsidRDefault="00000000" w:rsidRPr="00000000" w14:paraId="0000007A">
      <w:pPr>
        <w:spacing w:line="276" w:lineRule="auto"/>
        <w:ind w:left="700" w:firstLine="0"/>
        <w:jc w:val="both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sz w:val="20"/>
          <w:szCs w:val="20"/>
          <w:rtl w:val="0"/>
        </w:rPr>
        <w:t xml:space="preserve">註：如總成績相同，依「創業可行性」得分高低排序；若仍相同，由評審團討論決議。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DFKai-SB" w:cs="DFKai-SB" w:eastAsia="DFKai-SB" w:hAnsi="DFKai-SB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rtl w:val="0"/>
        </w:rPr>
        <w:t xml:space="preserve">八、</w:t>
      </w:r>
      <w:r w:rsidDel="00000000" w:rsidR="00000000" w:rsidRPr="00000000">
        <w:rPr>
          <w:rFonts w:ascii="DFKai-SB" w:cs="DFKai-SB" w:eastAsia="DFKai-SB" w:hAnsi="DFKai-SB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注意事項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920" w:right="0" w:hanging="480"/>
        <w:jc w:val="left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參賽作品須為隊伍原創，絕無抄襲、盜用、冒名頂替或侵犯他人權益與著作權等情事。作品若經檢舉或告發涉及著作權、專利權及其他智慧財產權等之侵害，將被取消資格，並由團隊自行負擔法律責任。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920" w:right="0" w:hanging="480"/>
        <w:jc w:val="left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參賽隊伍需</w:t>
      </w:r>
      <w:r w:rsidDel="00000000" w:rsidR="00000000" w:rsidRPr="00000000">
        <w:rPr>
          <w:rFonts w:ascii="DFKai-SB" w:cs="DFKai-SB" w:eastAsia="DFKai-SB" w:hAnsi="DFKai-SB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保證內容均無涉及情色、暴力、毀謗、人身攻擊、妨礙社會正當風氣、有悖於公共秩序及善良風俗，有損主辦單位形象或違反中華民國相關法令等情事。主辦單位得經評定後將其取消參賽、得獎資格，並追回獎狀及獎金。參賽者應自行負責，主辦單位概不負相關法律責任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920" w:right="0" w:hanging="480"/>
        <w:jc w:val="left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團隊成員須保證所有填寫或提出之資料均為真實且正確，且未冒用或盜用任何第三人之資料，如有不實或不正確之情事，將被取消參加資格；如因資料填寫不實或不完整，致主辦單位無法通知其訊息時，主辦單位不負任何責任，且如有致損害主辦單位或其他任何第三人之權益，參加者應負一切民、刑事責任。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920" w:right="0" w:hanging="480"/>
        <w:jc w:val="left"/>
        <w:rPr>
          <w:rFonts w:ascii="DFKai-SB" w:cs="DFKai-SB" w:eastAsia="DFKai-SB" w:hAnsi="DFKai-SB"/>
        </w:rPr>
      </w:pPr>
      <w:sdt>
        <w:sdtPr>
          <w:id w:val="-1316518562"/>
          <w:tag w:val="goog_rdk_5"/>
        </w:sdtPr>
        <w:sdtContent>
          <w:commentRangeStart w:id="5"/>
        </w:sdtContent>
      </w:sdt>
      <w:r w:rsidDel="00000000" w:rsidR="00000000" w:rsidRPr="00000000">
        <w:rPr>
          <w:rFonts w:ascii="DFKai-SB" w:cs="DFKai-SB" w:eastAsia="DFKai-SB" w:hAnsi="DFKai-SB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參賽隊伍擁有參賽作品之智慧財產權，包括但不限於著作權、專利權、商標權等，並同意授權給主辦單位使用參賽作品可公開之部份，進行宣傳、展示及相關推廣活動。</w:t>
      </w:r>
      <w:commentRangeEnd w:id="5"/>
      <w:r w:rsidDel="00000000" w:rsidR="00000000" w:rsidRPr="00000000">
        <w:commentReference w:id="5"/>
      </w:r>
      <w:r w:rsidDel="00000000" w:rsidR="00000000" w:rsidRPr="00000000">
        <w:rPr>
          <w:rFonts w:ascii="DFKai-SB" w:cs="DFKai-SB" w:eastAsia="DFKai-SB" w:hAnsi="DFKai-SB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若作品涉及商業化開發需求，可洽主辦單位協助對接校內專利申請及產學合作資源。</w:t>
      </w:r>
    </w:p>
    <w:p w:rsidR="00000000" w:rsidDel="00000000" w:rsidP="00000000" w:rsidRDefault="00000000" w:rsidRPr="00000000" w14:paraId="00000080">
      <w:pPr>
        <w:numPr>
          <w:ilvl w:val="0"/>
          <w:numId w:val="4"/>
        </w:numPr>
        <w:spacing w:after="240" w:before="240" w:lineRule="auto"/>
        <w:ind w:left="920" w:hanging="480"/>
        <w:jc w:val="both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曾參與其他競賽之作品，須於報名時揭露並說明差異內容，且參賽作品不得為已獲得政府機關或校外競賽前三名之相似作品。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920" w:right="0" w:hanging="480"/>
        <w:jc w:val="left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繳交之資料將不予退回，參加者應自行備份或留存作品文件底稿。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920" w:right="0" w:hanging="480"/>
        <w:jc w:val="left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本競賽因故無法進行時，主辦單位有權決定取消、終止、修改與暫停本活動。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920" w:right="0" w:hanging="480"/>
        <w:jc w:val="left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凡報名參加本競賽者，視為已閱讀並完全同意遵守本活動之一切規定。</w:t>
      </w:r>
    </w:p>
    <w:p w:rsidR="00000000" w:rsidDel="00000000" w:rsidP="00000000" w:rsidRDefault="00000000" w:rsidRPr="00000000" w14:paraId="00000084">
      <w:pPr>
        <w:numPr>
          <w:ilvl w:val="0"/>
          <w:numId w:val="4"/>
        </w:numPr>
        <w:spacing w:after="240" w:before="240" w:lineRule="auto"/>
        <w:ind w:left="920" w:hanging="480"/>
        <w:jc w:val="both"/>
        <w:rPr>
          <w:rFonts w:ascii="DFKai-SB" w:cs="DFKai-SB" w:eastAsia="DFKai-SB" w:hAnsi="DFKai-SB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DFKai-SB" w:cs="DFKai-SB" w:eastAsia="DFKai-SB" w:hAnsi="DFKai-SB"/>
          <w:rtl w:val="0"/>
        </w:rPr>
        <w:t xml:space="preserve">凡報名參加本競賽者，視為已閱讀並完全同意遵守本活動之一切規定。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920" w:right="0" w:hanging="480"/>
        <w:jc w:val="left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本辦法如有未盡事宜，除依法律相關規定外，主辦單位將隨時保有活動變更之權利，並得另行補充及隨時公佈。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DFKai-SB" w:cs="DFKai-SB" w:eastAsia="DFKai-SB" w:hAnsi="DFKai-SB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rtl w:val="0"/>
        </w:rPr>
        <w:t xml:space="preserve">九、</w:t>
      </w:r>
      <w:r w:rsidDel="00000000" w:rsidR="00000000" w:rsidRPr="00000000">
        <w:rPr>
          <w:rFonts w:ascii="DFKai-SB" w:cs="DFKai-SB" w:eastAsia="DFKai-SB" w:hAnsi="DFKai-SB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個人資料保護聲明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6" w:val="single"/>
          <w:right w:space="0" w:sz="0" w:val="nil"/>
          <w:between w:space="0" w:sz="0" w:val="nil"/>
        </w:pBdr>
        <w:shd w:fill="auto" w:val="clear"/>
        <w:spacing w:after="120" w:before="0" w:line="276" w:lineRule="auto"/>
        <w:ind w:left="480" w:right="0" w:firstLine="0"/>
        <w:jc w:val="both"/>
        <w:rPr>
          <w:rFonts w:ascii="DFKai-SB" w:cs="DFKai-SB" w:eastAsia="DFKai-SB" w:hAnsi="DFKai-SB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主辦單位依「個人資料保護法」規定蒐集、處理及利用參賽者個人資料，所蒐集之資料僅供競賽業務之用，不作其他商業用途，並於活動結束後依法銷毀或保存，請參賽者放心參與。</w:t>
      </w:r>
    </w:p>
    <w:p w:rsidR="00000000" w:rsidDel="00000000" w:rsidP="00000000" w:rsidRDefault="00000000" w:rsidRPr="00000000" w14:paraId="00000088">
      <w:pPr>
        <w:spacing w:after="120" w:lineRule="auto"/>
        <w:rPr>
          <w:rFonts w:ascii="DFKai-SB" w:cs="DFKai-SB" w:eastAsia="DFKai-SB" w:hAnsi="DFKai-SB"/>
          <w:b w:val="1"/>
          <w:bCs w:val="1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rtl w:val="0"/>
        </w:rPr>
        <w:t xml:space="preserve">十、聯絡資訊</w:t>
      </w:r>
    </w:p>
    <w:p w:rsidR="00000000" w:rsidDel="00000000" w:rsidP="00000000" w:rsidRDefault="00000000" w:rsidRPr="00000000" w14:paraId="00000089">
      <w:pPr>
        <w:spacing w:after="120" w:lineRule="auto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承辦單位：管理學院服務設計研究中心 (LM304)</w:t>
      </w:r>
    </w:p>
    <w:p w:rsidR="00000000" w:rsidDel="00000000" w:rsidP="00000000" w:rsidRDefault="00000000" w:rsidRPr="00000000" w14:paraId="0000008A">
      <w:pPr>
        <w:spacing w:after="120" w:lineRule="auto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聯絡人：張助理</w:t>
      </w:r>
    </w:p>
    <w:p w:rsidR="00000000" w:rsidDel="00000000" w:rsidP="00000000" w:rsidRDefault="00000000" w:rsidRPr="00000000" w14:paraId="0000008B">
      <w:pPr>
        <w:spacing w:after="120" w:lineRule="auto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活動網站：https://sdrc.fju.edu.tw</w:t>
      </w:r>
    </w:p>
    <w:p w:rsidR="00000000" w:rsidDel="00000000" w:rsidP="00000000" w:rsidRDefault="00000000" w:rsidRPr="00000000" w14:paraId="0000008C">
      <w:pPr>
        <w:spacing w:after="120" w:lineRule="auto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Email: sdrc@mail.fju.edu.tw</w:t>
      </w:r>
    </w:p>
    <w:p w:rsidR="00000000" w:rsidDel="00000000" w:rsidP="00000000" w:rsidRDefault="00000000" w:rsidRPr="00000000" w14:paraId="0000008D">
      <w:pPr>
        <w:spacing w:after="120" w:lineRule="auto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Tel: 02-29053141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DFKai-SB" w:cs="DFKai-SB" w:eastAsia="DFKai-SB" w:hAnsi="DFKai-SB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9" w:type="default"/>
      <w:footerReference r:id="rId10" w:type="even"/>
      <w:pgSz w:h="16838" w:w="11906" w:orient="portrait"/>
      <w:pgMar w:bottom="1440" w:top="1440" w:left="1080" w:right="1080" w:header="708" w:footer="708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李宇薇" w:id="0" w:date="2026-06-05T14:28:00Z"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sdt>
        <w:sdtPr>
          <w:id w:val="1766120083"/>
          <w:tag w:val="goog_rdk_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請確認校外學生是否可以參賽？</w:t>
          </w:r>
        </w:sdtContent>
      </w:sdt>
    </w:p>
  </w:comment>
  <w:comment w:author="李宇薇" w:id="1" w:date="2026-06-05T14:35:00Z"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sdt>
        <w:sdtPr>
          <w:id w:val="-2137353649"/>
          <w:tag w:val="goog_rdk_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請確認一個學生可以參加的組數</w:t>
          </w:r>
        </w:sdtContent>
      </w:sdt>
    </w:p>
  </w:comment>
  <w:comment w:author="Laura Turner" w:id="4" w:date="2026-06-23T15:00:00Z"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sdt>
        <w:sdtPr>
          <w:id w:val="-2131424326"/>
          <w:tag w:val="goog_rdk_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需確認是否辦理一對一業師輔導</w:t>
          </w:r>
        </w:sdtContent>
      </w:sdt>
    </w:p>
  </w:comment>
  <w:comment w:author="李宇薇" w:id="5" w:date="2026-06-05T15:13:00Z"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sdt>
        <w:sdtPr>
          <w:id w:val="-911486093"/>
          <w:tag w:val="goog_rdk_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請確認智財權歸屬</w:t>
          </w:r>
        </w:sdtContent>
      </w:sdt>
    </w:p>
  </w:comment>
  <w:comment w:author="李宇薇" w:id="3" w:date="2026-06-05T14:36:00Z"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sdt>
        <w:sdtPr>
          <w:id w:val="40235502"/>
          <w:tag w:val="goog_rdk_1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建議無論校內外都發放</w:t>
          </w:r>
        </w:sdtContent>
      </w:sdt>
    </w:p>
  </w:comment>
  <w:comment w:author="Laura Turner" w:id="2" w:date="2026-06-23T14:52:00Z"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sdt>
        <w:sdtPr>
          <w:id w:val="1625798718"/>
          <w:tag w:val="goog_rdk_1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需確認獎狀是否為一人一張，以及是否提供電子檔</w:t>
          </w:r>
        </w:sdtContent>
      </w:sdt>
    </w:p>
  </w:comment>
</w:comments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15:commentEx w15:paraId="00000093" w15:done="0"/>
  <w15:commentEx w15:paraId="00000094" w15:done="0"/>
  <w15:commentEx w15:paraId="00000095" w15:done="0"/>
  <w15:commentEx w15:paraId="00000096" w15:done="0"/>
  <w15:commentEx w15:paraId="00000097" w15:done="0"/>
  <w15:commentEx w15:paraId="00000098" w15:done="0"/>
</w15:commentsEx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PMingLiu"/>
  <w:font w:name="DFKai-SB"/>
  <w:font w:name="Georgia"/>
  <w:font w:name="Times New Roman"/>
  <w:font w:name="Arial"/>
  <w:font w:name="Arial Unicode MS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PMingLiu" w:cs="PMingLiu" w:eastAsia="PMingLiu" w:hAnsi="PMingLiu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PMingLiu" w:cs="PMingLiu" w:eastAsia="PMingLiu" w:hAnsi="PMingLiu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PMingLiu" w:cs="PMingLiu" w:eastAsia="PMingLiu" w:hAnsi="PMingLiu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PMingLiu" w:cs="PMingLiu" w:eastAsia="PMingLiu" w:hAnsi="PMingLiu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PMingLiu" w:cs="PMingLiu" w:eastAsia="PMingLiu" w:hAnsi="PMingLiu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PMingLiu" w:cs="PMingLiu" w:eastAsia="PMingLiu" w:hAnsi="PMingLiu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920" w:hanging="48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■"/>
      <w:lvlJc w:val="left"/>
      <w:pPr>
        <w:ind w:left="1400" w:hanging="48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◆"/>
      <w:lvlJc w:val="left"/>
      <w:pPr>
        <w:ind w:left="1880" w:hanging="48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360" w:hanging="48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■"/>
      <w:lvlJc w:val="left"/>
      <w:pPr>
        <w:ind w:left="2840" w:hanging="48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◆"/>
      <w:lvlJc w:val="left"/>
      <w:pPr>
        <w:ind w:left="3320" w:hanging="48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3800" w:hanging="48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■"/>
      <w:lvlJc w:val="left"/>
      <w:pPr>
        <w:ind w:left="4280" w:hanging="48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◆"/>
      <w:lvlJc w:val="left"/>
      <w:pPr>
        <w:ind w:left="4760" w:hanging="48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decimal"/>
      <w:lvlText w:val="(%1)"/>
      <w:lvlJc w:val="left"/>
      <w:pPr>
        <w:ind w:left="1200" w:hanging="480"/>
      </w:pPr>
      <w:rPr/>
    </w:lvl>
    <w:lvl w:ilvl="1">
      <w:start w:val="1"/>
      <w:numFmt w:val="bullet"/>
      <w:lvlText w:val="●"/>
      <w:lvlJc w:val="left"/>
      <w:pPr>
        <w:ind w:left="1560" w:hanging="360"/>
      </w:pPr>
      <w:rPr>
        <w:rFonts w:ascii="Times New Roman" w:cs="Times New Roman" w:eastAsia="Times New Roman" w:hAnsi="Times New Roman"/>
      </w:rPr>
    </w:lvl>
    <w:lvl w:ilvl="2">
      <w:start w:val="1"/>
      <w:numFmt w:val="lowerRoman"/>
      <w:lvlText w:val="%3."/>
      <w:lvlJc w:val="right"/>
      <w:pPr>
        <w:ind w:left="2160" w:hanging="480"/>
      </w:pPr>
      <w:rPr/>
    </w:lvl>
    <w:lvl w:ilvl="3">
      <w:start w:val="1"/>
      <w:numFmt w:val="decimal"/>
      <w:lvlText w:val="%4."/>
      <w:lvlJc w:val="left"/>
      <w:pPr>
        <w:ind w:left="2640" w:hanging="480"/>
      </w:pPr>
      <w:rPr/>
    </w:lvl>
    <w:lvl w:ilvl="4">
      <w:start w:val="1"/>
      <w:numFmt w:val="decimal"/>
      <w:lvlText w:val="%5、"/>
      <w:lvlJc w:val="left"/>
      <w:pPr>
        <w:ind w:left="3120" w:hanging="480"/>
      </w:pPr>
      <w:rPr/>
    </w:lvl>
    <w:lvl w:ilvl="5">
      <w:start w:val="1"/>
      <w:numFmt w:val="lowerRoman"/>
      <w:lvlText w:val="%6."/>
      <w:lvlJc w:val="right"/>
      <w:pPr>
        <w:ind w:left="3600" w:hanging="480"/>
      </w:pPr>
      <w:rPr/>
    </w:lvl>
    <w:lvl w:ilvl="6">
      <w:start w:val="1"/>
      <w:numFmt w:val="decimal"/>
      <w:lvlText w:val="%7."/>
      <w:lvlJc w:val="left"/>
      <w:pPr>
        <w:ind w:left="4080" w:hanging="480"/>
      </w:pPr>
      <w:rPr/>
    </w:lvl>
    <w:lvl w:ilvl="7">
      <w:start w:val="1"/>
      <w:numFmt w:val="decimal"/>
      <w:lvlText w:val="%8、"/>
      <w:lvlJc w:val="left"/>
      <w:pPr>
        <w:ind w:left="4560" w:hanging="480"/>
      </w:pPr>
      <w:rPr/>
    </w:lvl>
    <w:lvl w:ilvl="8">
      <w:start w:val="1"/>
      <w:numFmt w:val="lowerRoman"/>
      <w:lvlText w:val="%9."/>
      <w:lvlJc w:val="right"/>
      <w:pPr>
        <w:ind w:left="5040" w:hanging="480"/>
      </w:pPr>
      <w:rPr/>
    </w:lvl>
  </w:abstractNum>
  <w:abstractNum w:abstractNumId="3">
    <w:lvl w:ilvl="0">
      <w:start w:val="1"/>
      <w:numFmt w:val="decimal"/>
      <w:lvlText w:val="(%1)"/>
      <w:lvlJc w:val="left"/>
      <w:pPr>
        <w:ind w:left="1200" w:hanging="480"/>
      </w:pPr>
      <w:rPr/>
    </w:lvl>
    <w:lvl w:ilvl="1">
      <w:start w:val="1"/>
      <w:numFmt w:val="bullet"/>
      <w:lvlText w:val="●"/>
      <w:lvlJc w:val="left"/>
      <w:pPr>
        <w:ind w:left="1560" w:hanging="360"/>
      </w:pPr>
      <w:rPr>
        <w:rFonts w:ascii="Times New Roman" w:cs="Times New Roman" w:eastAsia="Times New Roman" w:hAnsi="Times New Roman"/>
      </w:rPr>
    </w:lvl>
    <w:lvl w:ilvl="2">
      <w:start w:val="1"/>
      <w:numFmt w:val="lowerRoman"/>
      <w:lvlText w:val="%3."/>
      <w:lvlJc w:val="right"/>
      <w:pPr>
        <w:ind w:left="2160" w:hanging="480"/>
      </w:pPr>
      <w:rPr/>
    </w:lvl>
    <w:lvl w:ilvl="3">
      <w:start w:val="1"/>
      <w:numFmt w:val="decimal"/>
      <w:lvlText w:val="%4."/>
      <w:lvlJc w:val="left"/>
      <w:pPr>
        <w:ind w:left="2640" w:hanging="480"/>
      </w:pPr>
      <w:rPr/>
    </w:lvl>
    <w:lvl w:ilvl="4">
      <w:start w:val="1"/>
      <w:numFmt w:val="decimal"/>
      <w:lvlText w:val="%5、"/>
      <w:lvlJc w:val="left"/>
      <w:pPr>
        <w:ind w:left="3120" w:hanging="480"/>
      </w:pPr>
      <w:rPr/>
    </w:lvl>
    <w:lvl w:ilvl="5">
      <w:start w:val="1"/>
      <w:numFmt w:val="lowerRoman"/>
      <w:lvlText w:val="%6."/>
      <w:lvlJc w:val="right"/>
      <w:pPr>
        <w:ind w:left="3600" w:hanging="480"/>
      </w:pPr>
      <w:rPr/>
    </w:lvl>
    <w:lvl w:ilvl="6">
      <w:start w:val="1"/>
      <w:numFmt w:val="decimal"/>
      <w:lvlText w:val="%7."/>
      <w:lvlJc w:val="left"/>
      <w:pPr>
        <w:ind w:left="4080" w:hanging="480"/>
      </w:pPr>
      <w:rPr/>
    </w:lvl>
    <w:lvl w:ilvl="7">
      <w:start w:val="1"/>
      <w:numFmt w:val="decimal"/>
      <w:lvlText w:val="%8、"/>
      <w:lvlJc w:val="left"/>
      <w:pPr>
        <w:ind w:left="4560" w:hanging="480"/>
      </w:pPr>
      <w:rPr/>
    </w:lvl>
    <w:lvl w:ilvl="8">
      <w:start w:val="1"/>
      <w:numFmt w:val="lowerRoman"/>
      <w:lvlText w:val="%9."/>
      <w:lvlJc w:val="right"/>
      <w:pPr>
        <w:ind w:left="5040" w:hanging="4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920" w:hanging="480"/>
      </w:pPr>
      <w:rPr/>
    </w:lvl>
    <w:lvl w:ilvl="1">
      <w:start w:val="1"/>
      <w:numFmt w:val="decimal"/>
      <w:lvlText w:val="%2、"/>
      <w:lvlJc w:val="left"/>
      <w:pPr>
        <w:ind w:left="1400" w:hanging="480"/>
      </w:pPr>
      <w:rPr/>
    </w:lvl>
    <w:lvl w:ilvl="2">
      <w:start w:val="1"/>
      <w:numFmt w:val="lowerRoman"/>
      <w:lvlText w:val="%3."/>
      <w:lvlJc w:val="right"/>
      <w:pPr>
        <w:ind w:left="1880" w:hanging="480"/>
      </w:pPr>
      <w:rPr/>
    </w:lvl>
    <w:lvl w:ilvl="3">
      <w:start w:val="1"/>
      <w:numFmt w:val="decimal"/>
      <w:lvlText w:val="%4."/>
      <w:lvlJc w:val="left"/>
      <w:pPr>
        <w:ind w:left="2360" w:hanging="480"/>
      </w:pPr>
      <w:rPr/>
    </w:lvl>
    <w:lvl w:ilvl="4">
      <w:start w:val="1"/>
      <w:numFmt w:val="decimal"/>
      <w:lvlText w:val="%5、"/>
      <w:lvlJc w:val="left"/>
      <w:pPr>
        <w:ind w:left="2840" w:hanging="480"/>
      </w:pPr>
      <w:rPr/>
    </w:lvl>
    <w:lvl w:ilvl="5">
      <w:start w:val="1"/>
      <w:numFmt w:val="lowerRoman"/>
      <w:lvlText w:val="%6."/>
      <w:lvlJc w:val="right"/>
      <w:pPr>
        <w:ind w:left="3320" w:hanging="480"/>
      </w:pPr>
      <w:rPr/>
    </w:lvl>
    <w:lvl w:ilvl="6">
      <w:start w:val="1"/>
      <w:numFmt w:val="decimal"/>
      <w:lvlText w:val="%7."/>
      <w:lvlJc w:val="left"/>
      <w:pPr>
        <w:ind w:left="3800" w:hanging="480"/>
      </w:pPr>
      <w:rPr/>
    </w:lvl>
    <w:lvl w:ilvl="7">
      <w:start w:val="1"/>
      <w:numFmt w:val="decimal"/>
      <w:lvlText w:val="%8、"/>
      <w:lvlJc w:val="left"/>
      <w:pPr>
        <w:ind w:left="4280" w:hanging="480"/>
      </w:pPr>
      <w:rPr/>
    </w:lvl>
    <w:lvl w:ilvl="8">
      <w:start w:val="1"/>
      <w:numFmt w:val="lowerRoman"/>
      <w:lvlText w:val="%9."/>
      <w:lvlJc w:val="right"/>
      <w:pPr>
        <w:ind w:left="4760" w:hanging="480"/>
      </w:pPr>
      <w:rPr/>
    </w:lvl>
  </w:abstractNum>
  <w:abstractNum w:abstractNumId="5">
    <w:lvl w:ilvl="0">
      <w:start w:val="1"/>
      <w:numFmt w:val="decimal"/>
      <w:lvlText w:val="(%1)"/>
      <w:lvlJc w:val="left"/>
      <w:pPr>
        <w:ind w:left="1200" w:hanging="480"/>
      </w:pPr>
      <w:rPr/>
    </w:lvl>
    <w:lvl w:ilvl="1">
      <w:start w:val="1"/>
      <w:numFmt w:val="bullet"/>
      <w:lvlText w:val="●"/>
      <w:lvlJc w:val="left"/>
      <w:pPr>
        <w:ind w:left="1560" w:hanging="360"/>
      </w:pPr>
      <w:rPr>
        <w:rFonts w:ascii="Times New Roman" w:cs="Times New Roman" w:eastAsia="Times New Roman" w:hAnsi="Times New Roman"/>
      </w:rPr>
    </w:lvl>
    <w:lvl w:ilvl="2">
      <w:start w:val="1"/>
      <w:numFmt w:val="lowerRoman"/>
      <w:lvlText w:val="%3."/>
      <w:lvlJc w:val="right"/>
      <w:pPr>
        <w:ind w:left="2160" w:hanging="480"/>
      </w:pPr>
      <w:rPr/>
    </w:lvl>
    <w:lvl w:ilvl="3">
      <w:start w:val="1"/>
      <w:numFmt w:val="decimal"/>
      <w:lvlText w:val="%4."/>
      <w:lvlJc w:val="left"/>
      <w:pPr>
        <w:ind w:left="2640" w:hanging="480"/>
      </w:pPr>
      <w:rPr/>
    </w:lvl>
    <w:lvl w:ilvl="4">
      <w:start w:val="1"/>
      <w:numFmt w:val="decimal"/>
      <w:lvlText w:val="%5、"/>
      <w:lvlJc w:val="left"/>
      <w:pPr>
        <w:ind w:left="3120" w:hanging="480"/>
      </w:pPr>
      <w:rPr/>
    </w:lvl>
    <w:lvl w:ilvl="5">
      <w:start w:val="1"/>
      <w:numFmt w:val="lowerRoman"/>
      <w:lvlText w:val="%6."/>
      <w:lvlJc w:val="right"/>
      <w:pPr>
        <w:ind w:left="3600" w:hanging="480"/>
      </w:pPr>
      <w:rPr/>
    </w:lvl>
    <w:lvl w:ilvl="6">
      <w:start w:val="1"/>
      <w:numFmt w:val="decimal"/>
      <w:lvlText w:val="%7."/>
      <w:lvlJc w:val="left"/>
      <w:pPr>
        <w:ind w:left="4080" w:hanging="480"/>
      </w:pPr>
      <w:rPr/>
    </w:lvl>
    <w:lvl w:ilvl="7">
      <w:start w:val="1"/>
      <w:numFmt w:val="decimal"/>
      <w:lvlText w:val="%8、"/>
      <w:lvlJc w:val="left"/>
      <w:pPr>
        <w:ind w:left="4560" w:hanging="480"/>
      </w:pPr>
      <w:rPr/>
    </w:lvl>
    <w:lvl w:ilvl="8">
      <w:start w:val="1"/>
      <w:numFmt w:val="lowerRoman"/>
      <w:lvlText w:val="%9."/>
      <w:lvlJc w:val="right"/>
      <w:pPr>
        <w:ind w:left="5040" w:hanging="480"/>
      </w:pPr>
      <w:rPr/>
    </w:lvl>
  </w:abstractNum>
  <w:abstractNum w:abstractNumId="6"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decimal"/>
      <w:lvlText w:val="%1."/>
      <w:lvlJc w:val="left"/>
      <w:pPr>
        <w:ind w:left="920" w:hanging="480"/>
      </w:pPr>
      <w:rPr/>
    </w:lvl>
    <w:lvl w:ilvl="1">
      <w:start w:val="1"/>
      <w:numFmt w:val="decimal"/>
      <w:lvlText w:val="%2、"/>
      <w:lvlJc w:val="left"/>
      <w:pPr>
        <w:ind w:left="1400" w:hanging="480"/>
      </w:pPr>
      <w:rPr/>
    </w:lvl>
    <w:lvl w:ilvl="2">
      <w:start w:val="1"/>
      <w:numFmt w:val="lowerRoman"/>
      <w:lvlText w:val="%3."/>
      <w:lvlJc w:val="right"/>
      <w:pPr>
        <w:ind w:left="1880" w:hanging="480"/>
      </w:pPr>
      <w:rPr/>
    </w:lvl>
    <w:lvl w:ilvl="3">
      <w:start w:val="1"/>
      <w:numFmt w:val="decimal"/>
      <w:lvlText w:val="%4."/>
      <w:lvlJc w:val="left"/>
      <w:pPr>
        <w:ind w:left="2360" w:hanging="480"/>
      </w:pPr>
      <w:rPr/>
    </w:lvl>
    <w:lvl w:ilvl="4">
      <w:start w:val="1"/>
      <w:numFmt w:val="decimal"/>
      <w:lvlText w:val="%5、"/>
      <w:lvlJc w:val="left"/>
      <w:pPr>
        <w:ind w:left="2840" w:hanging="480"/>
      </w:pPr>
      <w:rPr/>
    </w:lvl>
    <w:lvl w:ilvl="5">
      <w:start w:val="1"/>
      <w:numFmt w:val="lowerRoman"/>
      <w:lvlText w:val="%6."/>
      <w:lvlJc w:val="right"/>
      <w:pPr>
        <w:ind w:left="3320" w:hanging="480"/>
      </w:pPr>
      <w:rPr/>
    </w:lvl>
    <w:lvl w:ilvl="6">
      <w:start w:val="1"/>
      <w:numFmt w:val="decimal"/>
      <w:lvlText w:val="%7."/>
      <w:lvlJc w:val="left"/>
      <w:pPr>
        <w:ind w:left="3800" w:hanging="480"/>
      </w:pPr>
      <w:rPr/>
    </w:lvl>
    <w:lvl w:ilvl="7">
      <w:start w:val="1"/>
      <w:numFmt w:val="decimal"/>
      <w:lvlText w:val="%8、"/>
      <w:lvlJc w:val="left"/>
      <w:pPr>
        <w:ind w:left="4280" w:hanging="480"/>
      </w:pPr>
      <w:rPr/>
    </w:lvl>
    <w:lvl w:ilvl="8">
      <w:start w:val="1"/>
      <w:numFmt w:val="lowerRoman"/>
      <w:lvlText w:val="%9."/>
      <w:lvlJc w:val="right"/>
      <w:pPr>
        <w:ind w:left="4760" w:hanging="480"/>
      </w:pPr>
      <w:rPr/>
    </w:lvl>
  </w:abstractNum>
  <w:abstractNum w:abstractNumId="8">
    <w:lvl w:ilvl="0">
      <w:start w:val="1"/>
      <w:numFmt w:val="decimal"/>
      <w:lvlText w:val="%1."/>
      <w:lvlJc w:val="left"/>
      <w:pPr>
        <w:ind w:left="920" w:hanging="480"/>
      </w:pPr>
      <w:rPr/>
    </w:lvl>
    <w:lvl w:ilvl="1">
      <w:start w:val="1"/>
      <w:numFmt w:val="decimal"/>
      <w:lvlText w:val="%2、"/>
      <w:lvlJc w:val="left"/>
      <w:pPr>
        <w:ind w:left="1400" w:hanging="480"/>
      </w:pPr>
      <w:rPr/>
    </w:lvl>
    <w:lvl w:ilvl="2">
      <w:start w:val="1"/>
      <w:numFmt w:val="lowerRoman"/>
      <w:lvlText w:val="%3."/>
      <w:lvlJc w:val="right"/>
      <w:pPr>
        <w:ind w:left="1880" w:hanging="480"/>
      </w:pPr>
      <w:rPr/>
    </w:lvl>
    <w:lvl w:ilvl="3">
      <w:start w:val="1"/>
      <w:numFmt w:val="decimal"/>
      <w:lvlText w:val="%4."/>
      <w:lvlJc w:val="left"/>
      <w:pPr>
        <w:ind w:left="2360" w:hanging="480"/>
      </w:pPr>
      <w:rPr/>
    </w:lvl>
    <w:lvl w:ilvl="4">
      <w:start w:val="1"/>
      <w:numFmt w:val="decimal"/>
      <w:lvlText w:val="%5、"/>
      <w:lvlJc w:val="left"/>
      <w:pPr>
        <w:ind w:left="2840" w:hanging="480"/>
      </w:pPr>
      <w:rPr/>
    </w:lvl>
    <w:lvl w:ilvl="5">
      <w:start w:val="1"/>
      <w:numFmt w:val="lowerRoman"/>
      <w:lvlText w:val="%6."/>
      <w:lvlJc w:val="right"/>
      <w:pPr>
        <w:ind w:left="3320" w:hanging="480"/>
      </w:pPr>
      <w:rPr/>
    </w:lvl>
    <w:lvl w:ilvl="6">
      <w:start w:val="1"/>
      <w:numFmt w:val="decimal"/>
      <w:lvlText w:val="%7."/>
      <w:lvlJc w:val="left"/>
      <w:pPr>
        <w:ind w:left="3800" w:hanging="480"/>
      </w:pPr>
      <w:rPr/>
    </w:lvl>
    <w:lvl w:ilvl="7">
      <w:start w:val="1"/>
      <w:numFmt w:val="decimal"/>
      <w:lvlText w:val="%8、"/>
      <w:lvlJc w:val="left"/>
      <w:pPr>
        <w:ind w:left="4280" w:hanging="480"/>
      </w:pPr>
      <w:rPr/>
    </w:lvl>
    <w:lvl w:ilvl="8">
      <w:start w:val="1"/>
      <w:numFmt w:val="lowerRoman"/>
      <w:lvlText w:val="%9."/>
      <w:lvlJc w:val="right"/>
      <w:pPr>
        <w:ind w:left="4760" w:hanging="4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MingLiu" w:cs="PMingLiu" w:eastAsia="PMingLiu" w:hAnsi="PMingLiu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00" w:line="240" w:lineRule="auto"/>
      <w:ind w:left="0" w:right="0" w:firstLine="0"/>
      <w:jc w:val="left"/>
    </w:pPr>
    <w:rPr>
      <w:rFonts w:ascii="DFKai-SB" w:cs="DFKai-SB" w:eastAsia="DFKai-SB" w:hAnsi="DFKai-SB"/>
      <w:b w:val="1"/>
      <w:bCs w:val="1"/>
      <w:i w:val="0"/>
      <w:iCs w:val="0"/>
      <w:smallCaps w:val="0"/>
      <w:strike w:val="0"/>
      <w:color w:val="1f3864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00" w:line="240" w:lineRule="auto"/>
      <w:ind w:left="0" w:right="0" w:firstLine="0"/>
      <w:jc w:val="left"/>
    </w:pPr>
    <w:rPr>
      <w:rFonts w:ascii="DFKai-SB" w:cs="DFKai-SB" w:eastAsia="DFKai-SB" w:hAnsi="DFKai-SB"/>
      <w:b w:val="1"/>
      <w:bCs w:val="1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PMingLiu" w:cs="PMingLiu" w:eastAsia="PMingLiu" w:hAnsi="PMingLiu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PMingLiu" w:cs="PMingLiu" w:eastAsia="PMingLiu" w:hAnsi="PMingLiu"/>
      <w:b w:val="0"/>
      <w:bCs w:val="0"/>
      <w:i w:val="1"/>
      <w:iCs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PMingLiu" w:cs="PMingLiu" w:eastAsia="PMingLiu" w:hAnsi="PMingLiu"/>
      <w:b w:val="0"/>
      <w:bCs w:val="0"/>
      <w:i w:val="0"/>
      <w:iCs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PMingLiu" w:cs="PMingLiu" w:eastAsia="PMingLiu" w:hAnsi="PMingLiu"/>
      <w:b w:val="0"/>
      <w:bCs w:val="0"/>
      <w:i w:val="0"/>
      <w:iCs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PMingLiu" w:cs="PMingLiu" w:eastAsia="PMingLiu" w:hAnsi="PMingLiu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microsoft.com/office/2011/relationships/commentsExtended" Target="commentsExtended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1cGmA+29I9r9aczqz7OsPbWV6vQ==">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